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CC" w:rsidRPr="007806CC" w:rsidRDefault="007806CC" w:rsidP="007806CC">
      <w:pPr>
        <w:pStyle w:val="a6"/>
        <w:keepNext/>
        <w:pageBreakBefore/>
        <w:ind w:left="6096" w:hanging="14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</w:t>
      </w:r>
      <w:r w:rsidRPr="007806CC">
        <w:rPr>
          <w:b w:val="0"/>
          <w:color w:val="000000"/>
          <w:sz w:val="24"/>
          <w:szCs w:val="24"/>
        </w:rPr>
        <w:t>Приложение №</w:t>
      </w:r>
      <w:r w:rsidR="008D601D">
        <w:rPr>
          <w:b w:val="0"/>
          <w:color w:val="000000"/>
          <w:sz w:val="24"/>
          <w:szCs w:val="24"/>
        </w:rPr>
        <w:t>2  к а</w:t>
      </w:r>
      <w:r w:rsidRPr="007806CC">
        <w:rPr>
          <w:b w:val="0"/>
          <w:color w:val="000000"/>
          <w:sz w:val="24"/>
          <w:szCs w:val="24"/>
        </w:rPr>
        <w:t>нтикоррупционной политике</w:t>
      </w:r>
      <w:r w:rsidRPr="007806CC">
        <w:rPr>
          <w:b w:val="0"/>
          <w:color w:val="000000"/>
          <w:sz w:val="24"/>
          <w:szCs w:val="24"/>
        </w:rPr>
        <w:br/>
        <w:t>МБУЗ «Детская городская поликлиника №18 г. Ростова-на-Дону»</w:t>
      </w:r>
    </w:p>
    <w:p w:rsidR="007806CC" w:rsidRPr="007806CC" w:rsidRDefault="007806CC" w:rsidP="007806CC">
      <w:pPr>
        <w:keepNext/>
        <w:keepLines/>
        <w:spacing w:before="480"/>
        <w:jc w:val="center"/>
        <w:rPr>
          <w:rFonts w:ascii="Times New Roman" w:hAnsi="Times New Roman" w:cs="Times New Roman"/>
          <w:b/>
          <w:color w:val="000000"/>
          <w:kern w:val="26"/>
          <w:sz w:val="32"/>
          <w:szCs w:val="32"/>
        </w:rPr>
      </w:pPr>
      <w:r w:rsidRPr="007806CC">
        <w:rPr>
          <w:rFonts w:ascii="Times New Roman" w:hAnsi="Times New Roman" w:cs="Times New Roman"/>
          <w:b/>
          <w:color w:val="000000"/>
          <w:kern w:val="26"/>
          <w:sz w:val="32"/>
          <w:szCs w:val="32"/>
        </w:rPr>
        <w:t xml:space="preserve">Регламент обмена подарками и знаками делового гостеприимства </w:t>
      </w:r>
    </w:p>
    <w:tbl>
      <w:tblPr>
        <w:tblW w:w="0" w:type="auto"/>
        <w:tblLook w:val="04A0"/>
      </w:tblPr>
      <w:tblGrid>
        <w:gridCol w:w="9570"/>
      </w:tblGrid>
      <w:tr w:rsidR="007806CC" w:rsidRPr="007806CC" w:rsidTr="007570D4">
        <w:tc>
          <w:tcPr>
            <w:tcW w:w="9570" w:type="dxa"/>
          </w:tcPr>
          <w:p w:rsidR="007806CC" w:rsidRPr="007806CC" w:rsidRDefault="007806CC" w:rsidP="007570D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26"/>
                <w:sz w:val="28"/>
                <w:szCs w:val="28"/>
              </w:rPr>
            </w:pPr>
            <w:r w:rsidRPr="007806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МБУЗ «Детская городская поликлиника №18 г. Ростова-на-Дону»</w:t>
            </w:r>
          </w:p>
        </w:tc>
      </w:tr>
    </w:tbl>
    <w:p w:rsidR="007806CC" w:rsidRPr="00161274" w:rsidRDefault="007806CC" w:rsidP="007806CC">
      <w:pPr>
        <w:pStyle w:val="a"/>
        <w:keepNext/>
        <w:keepLines/>
        <w:numPr>
          <w:ilvl w:val="0"/>
          <w:numId w:val="2"/>
        </w:numPr>
        <w:spacing w:before="360" w:after="120" w:line="360" w:lineRule="exact"/>
        <w:jc w:val="center"/>
        <w:rPr>
          <w:b/>
          <w:color w:val="000000"/>
        </w:rPr>
      </w:pPr>
      <w:r w:rsidRPr="00161274">
        <w:rPr>
          <w:b/>
          <w:color w:val="000000"/>
        </w:rPr>
        <w:t>Общие положения</w:t>
      </w:r>
    </w:p>
    <w:p w:rsidR="007806CC" w:rsidRDefault="00480A17" w:rsidP="00480A17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    </w:t>
      </w:r>
      <w:r w:rsidR="007806CC" w:rsidRPr="007806CC">
        <w:rPr>
          <w:color w:val="000000"/>
        </w:rPr>
        <w:t xml:space="preserve">Настоящий Регламент обмена деловыми подарками и знаками делового гостеприимства </w:t>
      </w:r>
      <w:r w:rsidR="007806CC">
        <w:rPr>
          <w:color w:val="000000"/>
        </w:rPr>
        <w:t xml:space="preserve">в МБУЗ «Детская городская поликлиника №18 г. Ростова-на-Дону» </w:t>
      </w:r>
      <w:r w:rsidR="007806CC" w:rsidRPr="007806CC">
        <w:rPr>
          <w:color w:val="000000"/>
        </w:rPr>
        <w:t xml:space="preserve">(далее – Регламент) разработан в соответствии с положениями Конституции Российской Федерации, </w:t>
      </w:r>
      <w:r>
        <w:rPr>
          <w:color w:val="000000"/>
        </w:rPr>
        <w:t>Федерального закона от 25.12.2008 г. №273-ФЗ «О противодействии коррупции»,</w:t>
      </w:r>
      <w:r w:rsidR="007806CC" w:rsidRPr="007806CC">
        <w:rPr>
          <w:color w:val="000000"/>
        </w:rPr>
        <w:t xml:space="preserve"> иных нормативных правовых актов Российской Федерации, Кодексом этики и служебного поведения работников </w:t>
      </w:r>
      <w:r>
        <w:rPr>
          <w:color w:val="000000"/>
        </w:rPr>
        <w:t>МБУЗ «Детская городская поликлиника №18 г. Ростова-на-Дону»</w:t>
      </w:r>
      <w:r w:rsidR="007806CC" w:rsidRPr="007806CC">
        <w:rPr>
          <w:color w:val="000000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480A17" w:rsidRPr="007806CC" w:rsidRDefault="004D187F" w:rsidP="00480A17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  </w:t>
      </w:r>
      <w:r w:rsidR="00480A17" w:rsidRPr="007806CC">
        <w:rPr>
          <w:color w:val="000000"/>
        </w:rPr>
        <w:t xml:space="preserve">Регламент обмена деловыми подарками и знаками делового гостеприимства </w:t>
      </w:r>
      <w:r w:rsidR="00480A17">
        <w:rPr>
          <w:color w:val="000000"/>
        </w:rPr>
        <w:t xml:space="preserve"> МБУЗ «Детская городская поликлиника №18 г. Ростова-на-Дону» (далее –</w:t>
      </w:r>
      <w:r>
        <w:rPr>
          <w:color w:val="000000"/>
        </w:rPr>
        <w:t xml:space="preserve"> у</w:t>
      </w:r>
      <w:r w:rsidR="00480A17">
        <w:rPr>
          <w:color w:val="000000"/>
        </w:rPr>
        <w:t xml:space="preserve">чреждение) </w:t>
      </w:r>
      <w:r w:rsidR="00480A17" w:rsidRPr="007806CC">
        <w:rPr>
          <w:color w:val="000000"/>
        </w:rPr>
        <w:t>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</w:t>
      </w:r>
      <w:r>
        <w:rPr>
          <w:color w:val="000000"/>
        </w:rPr>
        <w:t xml:space="preserve"> учреждения</w:t>
      </w:r>
      <w:r w:rsidR="00480A17" w:rsidRPr="007806CC">
        <w:rPr>
          <w:color w:val="000000"/>
        </w:rPr>
        <w:t>.</w:t>
      </w:r>
    </w:p>
    <w:p w:rsidR="00480A17" w:rsidRPr="007806CC" w:rsidRDefault="004D187F" w:rsidP="00480A17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 </w:t>
      </w:r>
      <w:r w:rsidR="00480A17" w:rsidRPr="007806CC">
        <w:rPr>
          <w:color w:val="000000"/>
        </w:rPr>
        <w:t xml:space="preserve">Отношения, при которых нарушается закон и принципы деловой этики, вредят репутации </w:t>
      </w:r>
      <w:r>
        <w:rPr>
          <w:color w:val="000000"/>
        </w:rPr>
        <w:t xml:space="preserve">учреждения </w:t>
      </w:r>
      <w:r w:rsidR="00480A17" w:rsidRPr="007806CC">
        <w:rPr>
          <w:color w:val="000000"/>
        </w:rPr>
        <w:t>и честному имени ее работников и не могут обеспечить устойчивое долговременное развитие</w:t>
      </w:r>
      <w:r>
        <w:rPr>
          <w:color w:val="000000"/>
        </w:rPr>
        <w:t xml:space="preserve"> учреждения</w:t>
      </w:r>
      <w:r w:rsidR="00480A17" w:rsidRPr="007806CC">
        <w:rPr>
          <w:color w:val="000000"/>
        </w:rPr>
        <w:t>. Такого рода отношения не могут быть приемлемы в практике работы</w:t>
      </w:r>
      <w:r>
        <w:rPr>
          <w:color w:val="000000"/>
        </w:rPr>
        <w:t xml:space="preserve"> учреждения</w:t>
      </w:r>
      <w:r w:rsidR="00480A17" w:rsidRPr="007806CC">
        <w:rPr>
          <w:color w:val="000000"/>
        </w:rPr>
        <w:t>.</w:t>
      </w:r>
    </w:p>
    <w:p w:rsidR="00480A17" w:rsidRPr="007806CC" w:rsidRDefault="004D187F" w:rsidP="00480A17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480A17" w:rsidRPr="007806CC">
        <w:rPr>
          <w:color w:val="000000"/>
        </w:rPr>
        <w:t xml:space="preserve">Работникам, представляющим интересы </w:t>
      </w:r>
      <w:r>
        <w:rPr>
          <w:color w:val="000000"/>
        </w:rPr>
        <w:t xml:space="preserve">учреждения </w:t>
      </w:r>
      <w:r w:rsidR="00480A17" w:rsidRPr="007806CC">
        <w:rPr>
          <w:color w:val="000000"/>
        </w:rPr>
        <w:t>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480A17" w:rsidRPr="007806CC" w:rsidRDefault="004D187F" w:rsidP="00480A17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480A17" w:rsidRPr="007806CC">
        <w:rPr>
          <w:color w:val="000000"/>
        </w:rPr>
        <w:t>При употреблении в настоящем Регламенте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применимы к ним равным образом.</w:t>
      </w:r>
    </w:p>
    <w:p w:rsidR="00480A17" w:rsidRDefault="00480A17" w:rsidP="00480A17">
      <w:pPr>
        <w:pStyle w:val="a"/>
        <w:numPr>
          <w:ilvl w:val="0"/>
          <w:numId w:val="0"/>
        </w:numPr>
        <w:tabs>
          <w:tab w:val="clear" w:pos="567"/>
          <w:tab w:val="left" w:pos="0"/>
        </w:tabs>
        <w:spacing w:line="340" w:lineRule="exact"/>
        <w:rPr>
          <w:color w:val="000000"/>
        </w:rPr>
      </w:pPr>
    </w:p>
    <w:p w:rsidR="00480A17" w:rsidRDefault="004D187F" w:rsidP="004D187F">
      <w:pPr>
        <w:pStyle w:val="a"/>
        <w:numPr>
          <w:ilvl w:val="0"/>
          <w:numId w:val="2"/>
        </w:numPr>
        <w:tabs>
          <w:tab w:val="clear" w:pos="567"/>
        </w:tabs>
        <w:spacing w:line="340" w:lineRule="exact"/>
        <w:jc w:val="center"/>
        <w:rPr>
          <w:b/>
          <w:color w:val="000000"/>
        </w:rPr>
      </w:pPr>
      <w:r w:rsidRPr="004D187F">
        <w:rPr>
          <w:b/>
          <w:color w:val="000000"/>
        </w:rPr>
        <w:t>Цели и намерения</w:t>
      </w:r>
    </w:p>
    <w:p w:rsidR="004D187F" w:rsidRPr="004D187F" w:rsidRDefault="004D187F" w:rsidP="004D187F">
      <w:pPr>
        <w:pStyle w:val="a"/>
        <w:numPr>
          <w:ilvl w:val="0"/>
          <w:numId w:val="0"/>
        </w:numPr>
        <w:tabs>
          <w:tab w:val="clear" w:pos="567"/>
        </w:tabs>
        <w:spacing w:line="340" w:lineRule="exact"/>
        <w:ind w:left="360"/>
        <w:rPr>
          <w:b/>
          <w:color w:val="000000"/>
        </w:rPr>
      </w:pPr>
    </w:p>
    <w:p w:rsidR="004D187F" w:rsidRDefault="004D187F" w:rsidP="004D187F">
      <w:pPr>
        <w:pStyle w:val="a"/>
        <w:numPr>
          <w:ilvl w:val="0"/>
          <w:numId w:val="0"/>
        </w:numPr>
        <w:spacing w:line="340" w:lineRule="exact"/>
        <w:ind w:left="709"/>
        <w:rPr>
          <w:color w:val="000000"/>
        </w:rPr>
      </w:pPr>
      <w:r>
        <w:rPr>
          <w:color w:val="000000"/>
        </w:rPr>
        <w:t xml:space="preserve"> Регламент преследует следующие цели</w:t>
      </w:r>
      <w:r w:rsidR="007806CC" w:rsidRPr="007806CC">
        <w:rPr>
          <w:color w:val="000000"/>
        </w:rPr>
        <w:t>:</w:t>
      </w:r>
    </w:p>
    <w:p w:rsidR="007806CC" w:rsidRPr="007806CC" w:rsidRDefault="007806CC" w:rsidP="004D187F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 w:rsidRPr="007806CC">
        <w:rPr>
          <w:color w:val="000000"/>
        </w:rPr>
        <w:t>– обеспечение единообразного гостеприимства, представительских мероприятий в деловой практике</w:t>
      </w:r>
      <w:r w:rsidR="004743DE">
        <w:rPr>
          <w:color w:val="000000"/>
        </w:rPr>
        <w:t xml:space="preserve"> учреждения</w:t>
      </w:r>
      <w:r w:rsidRPr="007806CC">
        <w:rPr>
          <w:color w:val="000000"/>
        </w:rPr>
        <w:t>;</w:t>
      </w:r>
    </w:p>
    <w:p w:rsidR="007806CC" w:rsidRPr="007806CC" w:rsidRDefault="007806CC" w:rsidP="007806CC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 xml:space="preserve">– осуществление хозяйственной и иной деятельности </w:t>
      </w:r>
      <w:r w:rsidR="000A340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учреждения </w:t>
      </w: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806CC" w:rsidRPr="007806CC" w:rsidRDefault="007806CC" w:rsidP="007806CC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806CC" w:rsidRDefault="007806CC" w:rsidP="007806CC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</w:t>
      </w:r>
      <w:r w:rsidR="000A340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учреждения</w:t>
      </w: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7806CC" w:rsidRPr="007806CC" w:rsidRDefault="007806CC" w:rsidP="007806CC">
      <w:pPr>
        <w:pStyle w:val="a"/>
        <w:keepNext/>
        <w:keepLines/>
        <w:numPr>
          <w:ilvl w:val="0"/>
          <w:numId w:val="2"/>
        </w:numPr>
        <w:spacing w:before="360" w:after="120" w:line="340" w:lineRule="exact"/>
        <w:jc w:val="center"/>
        <w:rPr>
          <w:b/>
          <w:color w:val="000000"/>
        </w:rPr>
      </w:pPr>
      <w:r w:rsidRPr="007806CC">
        <w:rPr>
          <w:b/>
          <w:color w:val="000000"/>
        </w:rPr>
        <w:t>Правила обмена деловыми подарками и знаками делового гостеприимства</w:t>
      </w:r>
    </w:p>
    <w:p w:rsidR="007806CC" w:rsidRPr="007806CC" w:rsidRDefault="000A3401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806CC" w:rsidRPr="007806CC" w:rsidRDefault="000A3401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Работники</w:t>
      </w:r>
      <w:r>
        <w:rPr>
          <w:color w:val="000000"/>
        </w:rPr>
        <w:t xml:space="preserve"> учреждения</w:t>
      </w:r>
      <w:r w:rsidR="007806CC" w:rsidRPr="007806CC">
        <w:rPr>
          <w:color w:val="000000"/>
        </w:rPr>
        <w:t xml:space="preserve">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7806CC" w:rsidRPr="007806CC" w:rsidRDefault="000A3401" w:rsidP="000A3401">
      <w:pPr>
        <w:pStyle w:val="a"/>
        <w:numPr>
          <w:ilvl w:val="0"/>
          <w:numId w:val="0"/>
        </w:numPr>
        <w:spacing w:line="340" w:lineRule="exact"/>
        <w:ind w:hanging="709"/>
        <w:rPr>
          <w:color w:val="000000"/>
        </w:rPr>
      </w:pPr>
      <w:r>
        <w:rPr>
          <w:color w:val="000000"/>
        </w:rPr>
        <w:t xml:space="preserve">                 </w:t>
      </w:r>
      <w:r w:rsidR="007806CC" w:rsidRPr="007806CC">
        <w:rPr>
          <w:color w:val="000000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7806CC" w:rsidRPr="007806CC" w:rsidRDefault="00A27CF7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806CC" w:rsidRDefault="00A27CF7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Должностные лица и другие работники учреждения </w:t>
      </w:r>
      <w:r w:rsidR="007806CC" w:rsidRPr="007806CC">
        <w:rPr>
          <w:color w:val="000000"/>
        </w:rPr>
        <w:t>не вправе использовать служебное положение в личных целях, включая использование собственности</w:t>
      </w:r>
      <w:r>
        <w:rPr>
          <w:color w:val="000000"/>
        </w:rPr>
        <w:t xml:space="preserve"> учреждения</w:t>
      </w:r>
      <w:r w:rsidR="007806CC" w:rsidRPr="007806CC">
        <w:rPr>
          <w:color w:val="000000"/>
        </w:rPr>
        <w:t>, в том числе:</w:t>
      </w:r>
    </w:p>
    <w:p w:rsidR="007806CC" w:rsidRPr="007806CC" w:rsidRDefault="00A27CF7" w:rsidP="000A3401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   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</w:t>
      </w:r>
      <w:r w:rsidR="007F546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учреждения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806CC" w:rsidRPr="007806CC" w:rsidRDefault="007F546C" w:rsidP="000A3401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 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для получения услуг, кредитов от аффилированных лиц, за исключением кредитных учреждений или лиц, предлагающих аналогичные услуги или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кредиты третьим лицам на сопоставимых условиях, в процессе осуществления своей деятельности.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Работникам</w:t>
      </w:r>
      <w:r>
        <w:rPr>
          <w:color w:val="000000"/>
        </w:rPr>
        <w:t xml:space="preserve"> учреждения</w:t>
      </w:r>
      <w:r w:rsidR="007806CC" w:rsidRPr="007806CC">
        <w:rPr>
          <w:color w:val="000000"/>
        </w:rPr>
        <w:t xml:space="preserve">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Учреждение </w:t>
      </w:r>
      <w:r w:rsidR="007806CC" w:rsidRPr="007806CC">
        <w:rPr>
          <w:color w:val="000000"/>
        </w:rPr>
        <w:t>не приемлет коррупции. Подарки не должны быть использованы для дачи или получения взяток или коммерческого подкупа.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Подарки и услуги, предоставляемые</w:t>
      </w:r>
      <w:r>
        <w:rPr>
          <w:color w:val="000000"/>
        </w:rPr>
        <w:t xml:space="preserve"> учреждением</w:t>
      </w:r>
      <w:r w:rsidR="007806CC" w:rsidRPr="007806CC">
        <w:rPr>
          <w:color w:val="000000"/>
        </w:rPr>
        <w:t xml:space="preserve">, передаются только от имени </w:t>
      </w:r>
      <w:r>
        <w:rPr>
          <w:color w:val="000000"/>
        </w:rPr>
        <w:t xml:space="preserve">учреждения </w:t>
      </w:r>
      <w:r w:rsidR="007806CC" w:rsidRPr="007806CC">
        <w:rPr>
          <w:color w:val="000000"/>
        </w:rPr>
        <w:t>в целом, а не как подарок от отдельного работника.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</w:t>
      </w:r>
      <w:r>
        <w:rPr>
          <w:color w:val="000000"/>
        </w:rPr>
        <w:t xml:space="preserve">  учреждения</w:t>
      </w:r>
      <w:r w:rsidR="007806CC" w:rsidRPr="007806CC">
        <w:rPr>
          <w:color w:val="000000"/>
        </w:rPr>
        <w:t>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 xml:space="preserve">Подарки и услуги не должны ставить под сомнение имидж или деловую репутацию </w:t>
      </w:r>
      <w:r>
        <w:rPr>
          <w:color w:val="000000"/>
        </w:rPr>
        <w:t xml:space="preserve">учреждения </w:t>
      </w:r>
      <w:r w:rsidR="007806CC" w:rsidRPr="007806CC">
        <w:rPr>
          <w:color w:val="000000"/>
        </w:rPr>
        <w:t>или ее работника.</w:t>
      </w:r>
    </w:p>
    <w:p w:rsidR="007806CC" w:rsidRPr="007806CC" w:rsidRDefault="007F546C" w:rsidP="000A3401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 xml:space="preserve">Работник, которому при выполнении </w:t>
      </w:r>
      <w:r>
        <w:rPr>
          <w:color w:val="000000"/>
        </w:rPr>
        <w:t xml:space="preserve">должностных </w:t>
      </w:r>
      <w:r w:rsidR="007806CC" w:rsidRPr="007806CC">
        <w:rPr>
          <w:color w:val="000000"/>
        </w:rPr>
        <w:t xml:space="preserve">обязанностей предлагаются подарки или иное вознаграждение как в прямом, так и в косвенном виде, которые способны повлиять </w:t>
      </w:r>
      <w:r>
        <w:rPr>
          <w:color w:val="000000"/>
        </w:rPr>
        <w:t xml:space="preserve">на </w:t>
      </w:r>
      <w:r w:rsidR="007806CC" w:rsidRPr="007806CC">
        <w:rPr>
          <w:color w:val="000000"/>
        </w:rPr>
        <w:t>принимаемые им решения или оказать влияние на его действия (бездействие), должен:</w:t>
      </w:r>
    </w:p>
    <w:p w:rsidR="007806CC" w:rsidRPr="007806CC" w:rsidRDefault="007F546C" w:rsidP="000A3401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   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отказаться от них и немедленно уведомить своего непосредственного руководителя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комиссию по соблюдению требований к служебному поведению  и урегулированию конфликта интересов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о факте предложения подарка (вознаграждения);</w:t>
      </w:r>
    </w:p>
    <w:p w:rsidR="007806CC" w:rsidRPr="007806CC" w:rsidRDefault="007F546C" w:rsidP="000A3401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  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806CC" w:rsidRPr="007806CC" w:rsidRDefault="007F546C" w:rsidP="000A3401">
      <w:pPr>
        <w:spacing w:line="340" w:lineRule="exact"/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  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учреждения и</w:t>
      </w:r>
      <w:r w:rsidRPr="007F546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комиссию по соблюдению требований к служебному поведению  и урегулированию конфликта интересов </w:t>
      </w:r>
      <w:r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и продолжить работу в установленном в </w:t>
      </w:r>
      <w:r w:rsidR="006C5FFA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учреждении </w:t>
      </w:r>
      <w:r w:rsidR="007806CC" w:rsidRPr="007806CC">
        <w:rPr>
          <w:rFonts w:ascii="Times New Roman" w:hAnsi="Times New Roman" w:cs="Times New Roman"/>
          <w:color w:val="000000"/>
          <w:kern w:val="26"/>
          <w:sz w:val="28"/>
          <w:szCs w:val="28"/>
        </w:rPr>
        <w:t>порядке над вопросом, с которым был связан подарок или вознаграждение.</w:t>
      </w:r>
    </w:p>
    <w:p w:rsidR="007806CC" w:rsidRPr="007806CC" w:rsidRDefault="006C5FFA" w:rsidP="006C5FF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 </w:t>
      </w:r>
      <w:r w:rsidR="007806CC" w:rsidRPr="007806CC">
        <w:rPr>
          <w:color w:val="000000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806CC" w:rsidRPr="007806CC" w:rsidRDefault="006C5FFA" w:rsidP="006C5FF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</w:t>
      </w:r>
      <w:r w:rsidR="007806CC" w:rsidRPr="007806CC">
        <w:rPr>
          <w:color w:val="000000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</w:t>
      </w:r>
      <w:r w:rsidR="007806CC" w:rsidRPr="007806CC">
        <w:rPr>
          <w:color w:val="000000"/>
        </w:rPr>
        <w:lastRenderedPageBreak/>
        <w:t>понимается сувенирная продукция (в том числе с логотипом организаций), цветы, кондитерские изделия и аналогичная продукция.</w:t>
      </w:r>
    </w:p>
    <w:p w:rsidR="007806CC" w:rsidRDefault="007806CC" w:rsidP="007806CC">
      <w:pPr>
        <w:pStyle w:val="a"/>
        <w:keepNext/>
        <w:keepLines/>
        <w:numPr>
          <w:ilvl w:val="0"/>
          <w:numId w:val="2"/>
        </w:numPr>
        <w:spacing w:before="360" w:after="120" w:line="340" w:lineRule="exact"/>
        <w:jc w:val="center"/>
        <w:rPr>
          <w:b/>
          <w:color w:val="000000"/>
        </w:rPr>
      </w:pPr>
      <w:r w:rsidRPr="007806CC">
        <w:rPr>
          <w:b/>
          <w:color w:val="000000"/>
        </w:rPr>
        <w:t>Область применения</w:t>
      </w:r>
    </w:p>
    <w:p w:rsidR="006C5FFA" w:rsidRPr="007806CC" w:rsidRDefault="006C5FFA" w:rsidP="006C5FFA">
      <w:pPr>
        <w:pStyle w:val="a"/>
        <w:keepNext/>
        <w:keepLines/>
        <w:numPr>
          <w:ilvl w:val="0"/>
          <w:numId w:val="0"/>
        </w:numPr>
        <w:spacing w:before="360" w:after="120" w:line="340" w:lineRule="exact"/>
        <w:rPr>
          <w:b/>
          <w:color w:val="000000"/>
        </w:rPr>
      </w:pPr>
      <w:r>
        <w:rPr>
          <w:color w:val="000000"/>
        </w:rPr>
        <w:t xml:space="preserve">        </w:t>
      </w:r>
      <w:r w:rsidRPr="007806CC">
        <w:rPr>
          <w:color w:val="000000"/>
        </w:rPr>
        <w:t>Настоящий Регламент</w:t>
      </w:r>
      <w:r>
        <w:rPr>
          <w:color w:val="000000"/>
        </w:rPr>
        <w:t xml:space="preserve"> является обязательным для всех работников учреждения.</w:t>
      </w:r>
    </w:p>
    <w:p w:rsidR="007806CC" w:rsidRPr="007806CC" w:rsidRDefault="006C5FFA" w:rsidP="006C5FF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  <w:r>
        <w:rPr>
          <w:color w:val="000000"/>
        </w:rPr>
        <w:t xml:space="preserve">         </w:t>
      </w:r>
      <w:r w:rsidR="007806CC" w:rsidRPr="007806CC">
        <w:rPr>
          <w:color w:val="000000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806CC" w:rsidRPr="00161274" w:rsidRDefault="007806CC" w:rsidP="006C5FF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340" w:lineRule="exact"/>
        <w:rPr>
          <w:color w:val="000000"/>
        </w:rPr>
      </w:pPr>
    </w:p>
    <w:p w:rsidR="00E355ED" w:rsidRDefault="00E355ED" w:rsidP="006C5FFA"/>
    <w:sectPr w:rsidR="00E355ED" w:rsidSect="0073772A">
      <w:headerReference w:type="default" r:id="rId7"/>
      <w:footerReference w:type="default" r:id="rId8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3C" w:rsidRDefault="00E9513C" w:rsidP="00930F5E">
      <w:pPr>
        <w:spacing w:after="0" w:line="240" w:lineRule="auto"/>
      </w:pPr>
      <w:r>
        <w:separator/>
      </w:r>
    </w:p>
  </w:endnote>
  <w:endnote w:type="continuationSeparator" w:id="1">
    <w:p w:rsidR="00E9513C" w:rsidRDefault="00E9513C" w:rsidP="009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E1" w:rsidRDefault="00930F5E">
    <w:pPr>
      <w:pStyle w:val="a7"/>
      <w:jc w:val="right"/>
    </w:pPr>
    <w:r>
      <w:fldChar w:fldCharType="begin"/>
    </w:r>
    <w:r w:rsidR="00E355ED">
      <w:instrText xml:space="preserve"> PAGE   \* MERGEFORMAT </w:instrText>
    </w:r>
    <w:r>
      <w:fldChar w:fldCharType="separate"/>
    </w:r>
    <w:r w:rsidR="008D601D">
      <w:rPr>
        <w:noProof/>
      </w:rPr>
      <w:t>1</w:t>
    </w:r>
    <w:r>
      <w:fldChar w:fldCharType="end"/>
    </w:r>
  </w:p>
  <w:p w:rsidR="00D805E1" w:rsidRDefault="00E951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3C" w:rsidRDefault="00E9513C" w:rsidP="00930F5E">
      <w:pPr>
        <w:spacing w:after="0" w:line="240" w:lineRule="auto"/>
      </w:pPr>
      <w:r>
        <w:separator/>
      </w:r>
    </w:p>
  </w:footnote>
  <w:footnote w:type="continuationSeparator" w:id="1">
    <w:p w:rsidR="00E9513C" w:rsidRDefault="00E9513C" w:rsidP="0093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2A" w:rsidRPr="00AC7713" w:rsidRDefault="00E9513C" w:rsidP="0073772A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6CC"/>
    <w:rsid w:val="000A3401"/>
    <w:rsid w:val="004743DE"/>
    <w:rsid w:val="00480A17"/>
    <w:rsid w:val="004D187F"/>
    <w:rsid w:val="006C5FFA"/>
    <w:rsid w:val="007806CC"/>
    <w:rsid w:val="007F546C"/>
    <w:rsid w:val="008D601D"/>
    <w:rsid w:val="00930F5E"/>
    <w:rsid w:val="00A27CF7"/>
    <w:rsid w:val="00E355ED"/>
    <w:rsid w:val="00E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F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806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7806CC"/>
    <w:rPr>
      <w:rFonts w:ascii="Times New Roman" w:eastAsia="Times New Roman" w:hAnsi="Times New Roman" w:cs="Calibri"/>
      <w:sz w:val="28"/>
      <w:lang w:eastAsia="en-US"/>
    </w:rPr>
  </w:style>
  <w:style w:type="paragraph" w:customStyle="1" w:styleId="a">
    <w:name w:val="_Пункт"/>
    <w:basedOn w:val="a0"/>
    <w:rsid w:val="007806C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6">
    <w:name w:val="caption"/>
    <w:basedOn w:val="a0"/>
    <w:next w:val="a0"/>
    <w:qFormat/>
    <w:rsid w:val="0078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80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7806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Ekonomist-YULIA</dc:creator>
  <cp:keywords/>
  <dc:description/>
  <cp:lastModifiedBy>Ekonomist-YULIA</cp:lastModifiedBy>
  <cp:revision>4</cp:revision>
  <cp:lastPrinted>2016-05-11T08:01:00Z</cp:lastPrinted>
  <dcterms:created xsi:type="dcterms:W3CDTF">2016-05-08T07:25:00Z</dcterms:created>
  <dcterms:modified xsi:type="dcterms:W3CDTF">2016-05-11T08:02:00Z</dcterms:modified>
</cp:coreProperties>
</file>